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53" w:rsidRPr="00622053" w:rsidRDefault="00622053" w:rsidP="00622053">
      <w:pPr>
        <w:shd w:val="clear" w:color="auto" w:fill="FFFFFF"/>
        <w:spacing w:after="0" w:line="288" w:lineRule="auto"/>
        <w:jc w:val="center"/>
        <w:outlineLvl w:val="0"/>
        <w:rPr>
          <w:rFonts w:eastAsia="Times New Roman" w:cs="Times New Roman"/>
          <w:b/>
          <w:bCs/>
          <w:color w:val="026896"/>
          <w:kern w:val="36"/>
          <w:sz w:val="36"/>
          <w:szCs w:val="36"/>
          <w:lang w:eastAsia="en-GB"/>
        </w:rPr>
      </w:pPr>
      <w:r w:rsidRPr="00622053">
        <w:rPr>
          <w:rFonts w:eastAsia="Times New Roman" w:cs="Times New Roman"/>
          <w:b/>
          <w:bCs/>
          <w:color w:val="026896"/>
          <w:kern w:val="36"/>
          <w:sz w:val="36"/>
          <w:szCs w:val="36"/>
          <w:lang w:eastAsia="en-GB"/>
        </w:rPr>
        <w:t xml:space="preserve">14 </w:t>
      </w:r>
      <w:proofErr w:type="gramStart"/>
      <w:r w:rsidRPr="00622053">
        <w:rPr>
          <w:rFonts w:eastAsia="Times New Roman" w:cs="Times New Roman"/>
          <w:b/>
          <w:bCs/>
          <w:color w:val="026896"/>
          <w:kern w:val="36"/>
          <w:sz w:val="36"/>
          <w:szCs w:val="36"/>
          <w:lang w:eastAsia="en-GB"/>
        </w:rPr>
        <w:t>vi</w:t>
      </w:r>
      <w:proofErr w:type="gramEnd"/>
      <w:r w:rsidRPr="00622053">
        <w:rPr>
          <w:rFonts w:eastAsia="Times New Roman" w:cs="Times New Roman"/>
          <w:b/>
          <w:bCs/>
          <w:color w:val="026896"/>
          <w:kern w:val="36"/>
          <w:sz w:val="36"/>
          <w:szCs w:val="36"/>
          <w:lang w:eastAsia="en-GB"/>
        </w:rPr>
        <w:t xml:space="preserve"> phạm liên quan phòng chống COVID-19 và mức phạt</w:t>
      </w:r>
    </w:p>
    <w:p w:rsidR="00622053" w:rsidRPr="00622053" w:rsidRDefault="00622053" w:rsidP="00622053">
      <w:pPr>
        <w:shd w:val="clear" w:color="auto" w:fill="FFFFFF"/>
        <w:spacing w:after="0" w:line="288" w:lineRule="auto"/>
        <w:jc w:val="right"/>
        <w:rPr>
          <w:rFonts w:eastAsia="Times New Roman" w:cs="Times New Roman"/>
          <w:i/>
          <w:color w:val="333333"/>
          <w:szCs w:val="28"/>
          <w:lang w:val="vi-VN" w:eastAsia="en-GB"/>
        </w:rPr>
      </w:pPr>
      <w:r w:rsidRPr="00622053">
        <w:rPr>
          <w:rFonts w:eastAsia="Times New Roman" w:cs="Times New Roman"/>
          <w:i/>
          <w:noProof/>
          <w:color w:val="333333"/>
          <w:szCs w:val="28"/>
          <w:lang w:val="vi-VN" w:eastAsia="en-GB"/>
        </w:rPr>
        <w:t>(commen by phan ngọc loan)</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1.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tổ chức việc thông tin, giáo dục, truyền thông về phòng, chống dịch bệnh Covid-19 cho người lao động theo yêu cầu của cơ quan có thẩm quyền:</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w:t>
      </w:r>
      <w:bookmarkStart w:id="0" w:name="_GoBack"/>
      <w:bookmarkEnd w:id="0"/>
      <w:r w:rsidRPr="00622053">
        <w:rPr>
          <w:rFonts w:eastAsia="Times New Roman" w:cs="Times New Roman"/>
          <w:color w:val="333333"/>
          <w:szCs w:val="28"/>
          <w:lang w:eastAsia="en-GB"/>
        </w:rPr>
        <w:t>n từ 1.000.000 đồng đến 25.000.000 đồng đối với cá nhân (từ 2.000.000 đồng đến 50.000.000 đồng đối với tổ chức).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Khoản 1 Điều 5 </w:t>
      </w:r>
      <w:hyperlink r:id="rId6"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Thẩm quyền xử phạt: Chủ tịch UBND cấp xã; Chủ tịch UBND cấp huyện; Chánh Thanh tra Thông tin và Truyền thông, Văn hóa, Thể thao và Du lịch, Y tế, Giáo dục, Giao thông vận tải.</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2.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đưa tin sai sự thật về tình hình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b/>
          <w:bCs/>
          <w:i/>
          <w:iCs/>
          <w:color w:val="333333"/>
          <w:szCs w:val="28"/>
          <w:lang w:eastAsia="en-GB"/>
        </w:rPr>
        <w:t>- Hành vi đưa tin không chính xác về tình hình dịch bệnh Covid-19 sau khi công bố dịch hoặc công bố hết dịch theo nội dung do cơ quan nhà nước có thẩm quyền về y tế cung cấp:</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10.000.000 đồng đến 15.000.000 đồng đối với cá nhân (từ 20.000.000 đồng đến 30.000.000 đồng đối với tổ chức). Ngoài ra, còn phải áp dụng biện pháp khắc phục hậu quả "Buộc cải chính thông tin sai sự thật trên phương tiện thông tin đại chúng trên địa bàn đã đưa tin trước đó liên tục trong 03 ngày theo quy định của pháp luật".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3 và Điểm a Khoản 4 Điều 5 </w:t>
      </w:r>
      <w:hyperlink r:id="rId7"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Thẩm quyền xử phạt: Chủ tịch UBND cấp huyện; Chánh Thanh tra Thông tin và Truyền thông, Văn hóa, Thể thao và Du lịch, Y tế, Giáo dục, Giao thông vận tải.</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b/>
          <w:bCs/>
          <w:i/>
          <w:iCs/>
          <w:color w:val="333333"/>
          <w:szCs w:val="28"/>
          <w:lang w:eastAsia="en-GB"/>
        </w:rPr>
        <w:t>- Hành vi cung cấp nội dung thông tin sai sự thật, vu khống, xuyên tạc, xúc phạm uy tín của cơ quan, tổ chức và danh dự, nhân phẩm của cá nhân liên quan đến phòng, chống dịch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5.000.000 đồng đến 10.000.000 đồng đối với cá nhân (từ 10.000.000 đồng đến 20.000.000 đồng đối với tổ chức) và áp dụng biện pháp khắc phục hậu quả "Buộc gỡ bỏ thông tin sai sự thật hoặc gây nhầm lẫn hoặc thông tin vi phạm pháp luật".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1 và Khoản 3 Điều 101 </w:t>
      </w:r>
      <w:hyperlink r:id="rId8" w:tgtFrame="_blank" w:history="1">
        <w:r w:rsidRPr="00622053">
          <w:rPr>
            <w:rFonts w:eastAsia="Times New Roman" w:cs="Times New Roman"/>
            <w:color w:val="0000FF"/>
            <w:szCs w:val="28"/>
            <w:lang w:eastAsia="en-GB"/>
          </w:rPr>
          <w:t>Nghị định 15/2020/NĐ-CP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Thẩm quyền xử phạt: Giám đốc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tỉnh; Chánh thanh tra/Trưởng đoàn thanh tra chuyên ngành của Sở Thông tin và Truyền thông.</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b/>
          <w:bCs/>
          <w:i/>
          <w:iCs/>
          <w:color w:val="333333"/>
          <w:szCs w:val="28"/>
          <w:lang w:eastAsia="en-GB"/>
        </w:rPr>
        <w:t>*Xử lý hình sự</w:t>
      </w:r>
      <w:r w:rsidRPr="00622053">
        <w:rPr>
          <w:rFonts w:eastAsia="Times New Roman" w:cs="Times New Roman"/>
          <w:color w:val="333333"/>
          <w:szCs w:val="28"/>
          <w:lang w:eastAsia="en-GB"/>
        </w:rPr>
        <w:t>: Trường hợp đưa lên mạng máy tính, mạng viễn thông thông tin giả mạo, thông tin sai sự thật, thông tin xuyên tạc về tình hình dịch bệnh Covid-19 có thể bị xử lý theo Điều 288 </w:t>
      </w:r>
      <w:hyperlink r:id="rId9" w:tgtFrame="_blank" w:history="1">
        <w:r w:rsidRPr="00622053">
          <w:rPr>
            <w:rFonts w:eastAsia="Times New Roman" w:cs="Times New Roman"/>
            <w:color w:val="0000FF"/>
            <w:szCs w:val="28"/>
            <w:lang w:eastAsia="en-GB"/>
          </w:rPr>
          <w:t>Bộ luật Hình sự 2015</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lastRenderedPageBreak/>
        <w:t xml:space="preserve">3.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vứt khẩu trang, các chất, vật dụng đã sử dụng không đúng nơi quy định có khả năng làm lây lan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Cánh cáo hoặc phạt tiền từ 200.000 đồng đến 500.000 đồng.</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Khoản 1 Điều 6 </w:t>
      </w:r>
      <w:hyperlink r:id="rId10"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Thẩm quyền xử phạt: Chủ tịch UBND cấp xã; Thanh tra viên Y tế, Giáo dục, Giao thông vận tải, Nông nghiệp và phát triển nông thôn, Khoa học và công nghệ, Tài nguyên và môi trường.</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4.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thực hiện xét nghiệm theo yêu cầu của cơ quan y tế có thẩm quyền trong quá trình thực hiện giám sát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1.000.000 đồng đến 3.000.000 đồng.</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2 Điều 7 </w:t>
      </w:r>
      <w:hyperlink r:id="rId11"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Thẩm quyền xử phạt: Chủ tịch UBND cấp xã; Chánh Thanh tra Y tế; Trưởng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cấp huyện, Trưởng phòng Công an cấp tỉnh.</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5.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che giấu, không khai báo hoặc khai báo không kịp thời hiện trạng của bản thân hoặc của người khác mắc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10.000.000 đồng đến 20.000.000 đồng.</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3 Điều 7 </w:t>
      </w:r>
      <w:hyperlink r:id="rId12"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Thẩm quyền xử phạt: Chủ tịch UBND cấp huyện; Chánh Thanh tra Sở Y tế; Giám đốc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tỉnh.</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*Xử lý hình sự: Trường hợp làm lây </w:t>
      </w:r>
      <w:proofErr w:type="gramStart"/>
      <w:r w:rsidRPr="00622053">
        <w:rPr>
          <w:rFonts w:eastAsia="Times New Roman" w:cs="Times New Roman"/>
          <w:color w:val="333333"/>
          <w:szCs w:val="28"/>
          <w:lang w:eastAsia="en-GB"/>
        </w:rPr>
        <w:t>lan</w:t>
      </w:r>
      <w:proofErr w:type="gramEnd"/>
      <w:r w:rsidRPr="00622053">
        <w:rPr>
          <w:rFonts w:eastAsia="Times New Roman" w:cs="Times New Roman"/>
          <w:color w:val="333333"/>
          <w:szCs w:val="28"/>
          <w:lang w:eastAsia="en-GB"/>
        </w:rPr>
        <w:t xml:space="preserve"> dịch bệnh Covid-19 cho người khác có thể bị xử lý theo Điều 240 </w:t>
      </w:r>
      <w:hyperlink r:id="rId13" w:tgtFrame="_blank" w:history="1">
        <w:r w:rsidRPr="00622053">
          <w:rPr>
            <w:rFonts w:eastAsia="Times New Roman" w:cs="Times New Roman"/>
            <w:color w:val="0000FF"/>
            <w:szCs w:val="28"/>
            <w:lang w:eastAsia="en-GB"/>
          </w:rPr>
          <w:t>Bộ luật Hình sự 2015</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6.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từ chối hoặc trốn tránh việc áp dụng quyết định cách ly y tế, cưỡng chế cách ly y tế của cơ quan nhà nước có thầm quyền đối với người mắc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Mức phạt: Phạt tiền từ 15.000.000 đồng đến 20.000.000 đồng. </w:t>
      </w:r>
      <w:proofErr w:type="gramStart"/>
      <w:r w:rsidRPr="00622053">
        <w:rPr>
          <w:rFonts w:eastAsia="Times New Roman" w:cs="Times New Roman"/>
          <w:color w:val="333333"/>
          <w:szCs w:val="28"/>
          <w:lang w:eastAsia="en-GB"/>
        </w:rPr>
        <w:t>Ngoài ra, còn phải áp dụng biện pháp khắc phục hậu quả "Buộc thực hiện việc cách ly y tế, cưỡng chế cách ly y tế".</w:t>
      </w:r>
      <w:proofErr w:type="gramEnd"/>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b Khoản 2 và Khoản 3 Điều 11 </w:t>
      </w:r>
      <w:hyperlink r:id="rId14"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Thẩm quyền xử phạt: Chủ tịch UBND cấp huyện; Chánh Thanh tra Sở Y tế; Giám đốc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tỉnh.</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*Xử lý hình sự: Trường hợp làm lây </w:t>
      </w:r>
      <w:proofErr w:type="gramStart"/>
      <w:r w:rsidRPr="00622053">
        <w:rPr>
          <w:rFonts w:eastAsia="Times New Roman" w:cs="Times New Roman"/>
          <w:color w:val="333333"/>
          <w:szCs w:val="28"/>
          <w:lang w:eastAsia="en-GB"/>
        </w:rPr>
        <w:t>lan</w:t>
      </w:r>
      <w:proofErr w:type="gramEnd"/>
      <w:r w:rsidRPr="00622053">
        <w:rPr>
          <w:rFonts w:eastAsia="Times New Roman" w:cs="Times New Roman"/>
          <w:color w:val="333333"/>
          <w:szCs w:val="28"/>
          <w:lang w:eastAsia="en-GB"/>
        </w:rPr>
        <w:t xml:space="preserve"> dịch bệnh Covid-19 cho người khác có thể bị xử lý theo Điều 240 </w:t>
      </w:r>
      <w:hyperlink r:id="rId15" w:tgtFrame="_blank" w:history="1">
        <w:r w:rsidRPr="00622053">
          <w:rPr>
            <w:rFonts w:eastAsia="Times New Roman" w:cs="Times New Roman"/>
            <w:color w:val="0000FF"/>
            <w:szCs w:val="28"/>
            <w:lang w:eastAsia="en-GB"/>
          </w:rPr>
          <w:t>Bộ luật Hình sự 2015</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7.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thực hiện đeo khẩu trang nơi công cộng hoặc ra đường thuộc diện không cần thiết: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1.000.000 đồng đến 3.000.000 đồng.</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1 Điều 12 </w:t>
      </w:r>
      <w:hyperlink r:id="rId16"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lastRenderedPageBreak/>
        <w:t xml:space="preserve">- Thẩm quyền xử phạt: Chủ tịch UBND cấp xã; Chánh Thanh tra Sở Y tế; Trưởng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cấp huyện, Trưởng phòng Công an cấp tỉnh.</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8.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thực hiện quyết định áp dụng biện pháp tạm đình chỉ hoạt động của cơ sở dịch vụ ăn uống công cộng có nguy cơ làm lây truyền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10.000.000 đồng đến 20.000.000 đồng đối với cá nhân (từ 20.000.000 đồng đến 40.000.000 đồng đối với tố chức).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3 Điều 12 </w:t>
      </w:r>
      <w:hyperlink r:id="rId17"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Thẩm quyền xử phạt: Chủ tịch UBND cấp huyện; Chánh Thanh tra Sở Y tế; Giám đổc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tỉnh.</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9.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thực hiện quyết định áp dụng biện pháp hạn chế tập trung đông người hoặc tạm đình chỉ hoạt động kinh doanh, dịch vụ tại nơi công cộng để phòng, chống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10.000.000 đồng đến 20.000.000 đồng đối với cá nhân (từ 20.000.000 đồng đến 40.000.000 đồng đối với tố chức).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c Khoản 3 Điều 12 </w:t>
      </w:r>
      <w:hyperlink r:id="rId18"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Thẩm quyền xử phạt: Chủ tịch UBND cấp huyện; Chánh Thanh tra Sở Y tế; Giám đốc Công </w:t>
      </w:r>
      <w:proofErr w:type="gramStart"/>
      <w:r w:rsidRPr="00622053">
        <w:rPr>
          <w:rFonts w:eastAsia="Times New Roman" w:cs="Times New Roman"/>
          <w:color w:val="333333"/>
          <w:szCs w:val="28"/>
          <w:lang w:eastAsia="en-GB"/>
        </w:rPr>
        <w:t>an</w:t>
      </w:r>
      <w:proofErr w:type="gramEnd"/>
      <w:r w:rsidRPr="00622053">
        <w:rPr>
          <w:rFonts w:eastAsia="Times New Roman" w:cs="Times New Roman"/>
          <w:color w:val="333333"/>
          <w:szCs w:val="28"/>
          <w:lang w:eastAsia="en-GB"/>
        </w:rPr>
        <w:t xml:space="preserve"> tỉnh.</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*Xử lý hình sự: Trường hợp chủ cơ sở kinh doanh, người quản lý cơ sở kinh doanh dịch vụ (như: quán bar, karaoke, dịch vụ mát xa, cơ sở thẩm mỹ, phòng tập gym/yoga/game, rạp chiếu phim...) thực hiện hoạt động kinh doanh khi đã có quyết định tạm đình chỉ hoạt động kinh doanh để phòng chống dịch bệnh Covid-19, gây thiệt hại từ 100.000.000 đồng trở lên do phát sinh chi phí phòng chống dịch bệnh sẽ bị xử lý theo Điều 295 </w:t>
      </w:r>
      <w:hyperlink r:id="rId19" w:tgtFrame="_blank" w:history="1">
        <w:r w:rsidRPr="00622053">
          <w:rPr>
            <w:rFonts w:eastAsia="Times New Roman" w:cs="Times New Roman"/>
            <w:color w:val="0000FF"/>
            <w:szCs w:val="28"/>
            <w:lang w:eastAsia="en-GB"/>
          </w:rPr>
          <w:t>Bộ luật Hình sự 2015</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10.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thực hiện quyết định cấm tập trung đông người tại vùng đã được ban bố tình trạng khấn cấp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30.000.000 đồng đến 40.000.000 đồng đối với cá nhân (từ 60.000.000 đồng đến 80.000.000 đồng đối với tổ chức).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b Khoản 5 Điều 12 </w:t>
      </w:r>
      <w:hyperlink r:id="rId20" w:tgtFrame="_blank" w:history="1">
        <w:r w:rsidRPr="00622053">
          <w:rPr>
            <w:rFonts w:eastAsia="Times New Roman" w:cs="Times New Roman"/>
            <w:color w:val="0000FF"/>
            <w:szCs w:val="28"/>
            <w:lang w:eastAsia="en-GB"/>
          </w:rPr>
          <w:t>Nghị định 117/2020/NĐ-CP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Thâm quyền xử phạt: Chủ tịch UBND tỉnh.</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11.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không niêm yết giá hàng hóa, dịch vụ liên quan đến phòng, chống dịch bệnh Covid-19 tại địa điểm phải niêm yết giá theo quy định của pháp luật hoặc niêm yết giá không đúng quy định, không rõ ràng gây nhầm lẫn cho khách hàng:</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Mức phạt: Phạt tiền từ 500.000 đồng đến 1.000.000 đồng; trường hợp </w:t>
      </w:r>
      <w:proofErr w:type="gramStart"/>
      <w:r w:rsidRPr="00622053">
        <w:rPr>
          <w:rFonts w:eastAsia="Times New Roman" w:cs="Times New Roman"/>
          <w:color w:val="333333"/>
          <w:szCs w:val="28"/>
          <w:lang w:eastAsia="en-GB"/>
        </w:rPr>
        <w:t>vi</w:t>
      </w:r>
      <w:proofErr w:type="gramEnd"/>
      <w:r w:rsidRPr="00622053">
        <w:rPr>
          <w:rFonts w:eastAsia="Times New Roman" w:cs="Times New Roman"/>
          <w:color w:val="333333"/>
          <w:szCs w:val="28"/>
          <w:lang w:eastAsia="en-GB"/>
        </w:rPr>
        <w:t xml:space="preserve"> phạm nhiều lần hoặc tái phạm bị phạt tiền từ 1.000.000 đồng đến 3.000.000 đồng. Mức </w:t>
      </w:r>
      <w:r w:rsidRPr="00622053">
        <w:rPr>
          <w:rFonts w:eastAsia="Times New Roman" w:cs="Times New Roman"/>
          <w:color w:val="333333"/>
          <w:szCs w:val="28"/>
          <w:lang w:eastAsia="en-GB"/>
        </w:rPr>
        <w:lastRenderedPageBreak/>
        <w:t xml:space="preserve">phạt trên áp dụng đối với cá nhân (đối với tổ chức </w:t>
      </w:r>
      <w:proofErr w:type="gramStart"/>
      <w:r w:rsidRPr="00622053">
        <w:rPr>
          <w:rFonts w:eastAsia="Times New Roman" w:cs="Times New Roman"/>
          <w:color w:val="333333"/>
          <w:szCs w:val="28"/>
          <w:lang w:eastAsia="en-GB"/>
        </w:rPr>
        <w:t>vi</w:t>
      </w:r>
      <w:proofErr w:type="gramEnd"/>
      <w:r w:rsidRPr="00622053">
        <w:rPr>
          <w:rFonts w:eastAsia="Times New Roman" w:cs="Times New Roman"/>
          <w:color w:val="333333"/>
          <w:szCs w:val="28"/>
          <w:lang w:eastAsia="en-GB"/>
        </w:rPr>
        <w:t xml:space="preserve"> phạm bằng 02 lần mức phạt tiền đối với cá nhân).</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Khoản 1 và Điểm a Khoản 2 Điều 12 </w:t>
      </w:r>
      <w:hyperlink r:id="rId21" w:tgtFrame="_blank" w:history="1">
        <w:r w:rsidRPr="00622053">
          <w:rPr>
            <w:rFonts w:eastAsia="Times New Roman" w:cs="Times New Roman"/>
            <w:color w:val="0000FF"/>
            <w:szCs w:val="28"/>
            <w:lang w:eastAsia="en-GB"/>
          </w:rPr>
          <w:t>Nghị định 109/2013/NĐ-CP</w:t>
        </w:r>
      </w:hyperlink>
      <w:r w:rsidRPr="00622053">
        <w:rPr>
          <w:rFonts w:eastAsia="Times New Roman" w:cs="Times New Roman"/>
          <w:color w:val="333333"/>
          <w:szCs w:val="28"/>
          <w:lang w:eastAsia="en-GB"/>
        </w:rPr>
        <w:t> (được sửa đổi, bổ sung bởi </w:t>
      </w:r>
      <w:hyperlink r:id="rId22" w:tgtFrame="_blank" w:history="1">
        <w:r w:rsidRPr="00622053">
          <w:rPr>
            <w:rFonts w:eastAsia="Times New Roman" w:cs="Times New Roman"/>
            <w:color w:val="0000FF"/>
            <w:szCs w:val="28"/>
            <w:lang w:eastAsia="en-GB"/>
          </w:rPr>
          <w:t>Nghị định 49/2016/NĐ-CP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Thẩm quyền xử phạt: Chủ tịch UBND cấp xã; Chánh thanh tra Sở Tài chính.</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12. Hành vi bán cao hơn giá niêm yết hàng hóa, dịch vụ liên quan đến phòng, chống dịch bệnh Covid-19 do tổ chức, cá nhân định giá không thuộc Danh mục bình ốn giá, hàng hóa, dịch vụ thuộc Danh mục hạn chế kinh doanh hoặc kinh doanh có điều kiện:</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5.000.000 đồng đến 10.000.000 đồng đối với cá nhân (từ 10.000.000 đồng đến 20.000.000 đồng đối với tổ chức) và áp dụng biện pháp khắc phục hậu quả "Buộc trả lại cho khách hàng số tiền đã thu cao hơn giá niêm yết, trường hợp không xác định được khách hàng để trả lại thì nộp vào ngân sách nhà nước".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Khoản 3 và 7 Điều 12 </w:t>
      </w:r>
      <w:hyperlink r:id="rId23" w:tgtFrame="_blank" w:history="1">
        <w:r w:rsidRPr="00622053">
          <w:rPr>
            <w:rFonts w:eastAsia="Times New Roman" w:cs="Times New Roman"/>
            <w:color w:val="0000FF"/>
            <w:szCs w:val="28"/>
            <w:lang w:eastAsia="en-GB"/>
          </w:rPr>
          <w:t>Nghị định 109/2013/NĐ-CP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Thẩm quyền xử phạt: Chủ tịch UBND cấp huyện; Chánh Thanh tra Sở Tài chính.</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13.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giúp đỡ, chứa chấp, che giấu, tạo điều kiện cho người nước ngoài vào Việt Nam, ở lại Việt Nam hoặc qua lại biên giới quốc gia trái phép:</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 Mức phạt: Phạt tiền từ 15.000.000 đồng đến 25.000.000 đồng đối với cá nhân (từ 30.000.000 đồng đến 50.000.000 đồng đối với tổ chức). Người nước ngoài có hành </w:t>
      </w:r>
      <w:proofErr w:type="gramStart"/>
      <w:r w:rsidRPr="00622053">
        <w:rPr>
          <w:rFonts w:eastAsia="Times New Roman" w:cs="Times New Roman"/>
          <w:color w:val="333333"/>
          <w:szCs w:val="28"/>
          <w:lang w:eastAsia="en-GB"/>
        </w:rPr>
        <w:t>vi</w:t>
      </w:r>
      <w:proofErr w:type="gramEnd"/>
      <w:r w:rsidRPr="00622053">
        <w:rPr>
          <w:rFonts w:eastAsia="Times New Roman" w:cs="Times New Roman"/>
          <w:color w:val="333333"/>
          <w:szCs w:val="28"/>
          <w:lang w:eastAsia="en-GB"/>
        </w:rPr>
        <w:t xml:space="preserve"> VPHC, thì tùy theo mức độ vi phạm có thể còn bị áp dụng hình thức xử phạt trục xuất khỏi nước Cộng hòa xã hội chủ nghĩa Việt Nam.</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Khoản 5 và Khoản 9 Điều 17 </w:t>
      </w:r>
      <w:hyperlink r:id="rId24" w:tgtFrame="_blank" w:history="1">
        <w:r w:rsidRPr="00622053">
          <w:rPr>
            <w:rFonts w:eastAsia="Times New Roman" w:cs="Times New Roman"/>
            <w:color w:val="0000FF"/>
            <w:szCs w:val="28"/>
            <w:lang w:eastAsia="en-GB"/>
          </w:rPr>
          <w:t>Nghị định 167/2013/NĐ-CP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Thâm quyền xử phạt: Chủ tịch UBND tỉnh; Cục trưởng Cục Quản lỷ xuất nhập cảnh (phạt tiền và quyết định áp dụng hình thức xử phạt trục xuất - nếu có).</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*Xử lý hình sự: Hành </w:t>
      </w:r>
      <w:proofErr w:type="gramStart"/>
      <w:r w:rsidRPr="00622053">
        <w:rPr>
          <w:rFonts w:eastAsia="Times New Roman" w:cs="Times New Roman"/>
          <w:color w:val="333333"/>
          <w:szCs w:val="28"/>
          <w:lang w:eastAsia="en-GB"/>
        </w:rPr>
        <w:t>vi</w:t>
      </w:r>
      <w:proofErr w:type="gramEnd"/>
      <w:r w:rsidRPr="00622053">
        <w:rPr>
          <w:rFonts w:eastAsia="Times New Roman" w:cs="Times New Roman"/>
          <w:color w:val="333333"/>
          <w:szCs w:val="28"/>
          <w:lang w:eastAsia="en-GB"/>
        </w:rPr>
        <w:t xml:space="preserve"> liên quan đến quy định về xuất cảnh, nhập cảnh hoặc ở lại Việt Nam trái phép có thể bị xử lý theo Điều 347 và 348 </w:t>
      </w:r>
      <w:hyperlink r:id="rId25" w:tgtFrame="_blank" w:history="1">
        <w:r w:rsidRPr="00622053">
          <w:rPr>
            <w:rFonts w:eastAsia="Times New Roman" w:cs="Times New Roman"/>
            <w:color w:val="0000FF"/>
            <w:szCs w:val="28"/>
            <w:lang w:eastAsia="en-GB"/>
          </w:rPr>
          <w:t>Bộ luật Hình sự 2015</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ind w:firstLine="720"/>
        <w:jc w:val="both"/>
        <w:rPr>
          <w:rFonts w:eastAsia="Times New Roman" w:cs="Times New Roman"/>
          <w:color w:val="333333"/>
          <w:szCs w:val="28"/>
          <w:lang w:eastAsia="en-GB"/>
        </w:rPr>
      </w:pPr>
      <w:r w:rsidRPr="00622053">
        <w:rPr>
          <w:rFonts w:eastAsia="Times New Roman" w:cs="Times New Roman"/>
          <w:b/>
          <w:bCs/>
          <w:color w:val="333333"/>
          <w:szCs w:val="28"/>
          <w:lang w:eastAsia="en-GB"/>
        </w:rPr>
        <w:t xml:space="preserve">14. Hành </w:t>
      </w:r>
      <w:proofErr w:type="gramStart"/>
      <w:r w:rsidRPr="00622053">
        <w:rPr>
          <w:rFonts w:eastAsia="Times New Roman" w:cs="Times New Roman"/>
          <w:b/>
          <w:bCs/>
          <w:color w:val="333333"/>
          <w:szCs w:val="28"/>
          <w:lang w:eastAsia="en-GB"/>
        </w:rPr>
        <w:t>vi</w:t>
      </w:r>
      <w:proofErr w:type="gramEnd"/>
      <w:r w:rsidRPr="00622053">
        <w:rPr>
          <w:rFonts w:eastAsia="Times New Roman" w:cs="Times New Roman"/>
          <w:b/>
          <w:bCs/>
          <w:color w:val="333333"/>
          <w:szCs w:val="28"/>
          <w:lang w:eastAsia="en-GB"/>
        </w:rPr>
        <w:t xml:space="preserve"> cản trở, chống lại người thi hành công vụ phòng, chống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b/>
          <w:bCs/>
          <w:i/>
          <w:iCs/>
          <w:color w:val="333333"/>
          <w:szCs w:val="28"/>
          <w:lang w:eastAsia="en-GB"/>
        </w:rPr>
        <w:t>- Hành vi cản trở; xúi giục, lôi kéo; kích động người khác không chấp hành yêu cầu thanh tra, kiểm tra, kiểm soát hoặc có lời nói, hành động đe dọa, lăng mạ, xúc phạm danh dự, nhân phẩm của người thi hành công vụ phòng, chống dịch bệnh Covid-19:</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2.000.000 đồng đến 3.000.000 đồng đối với cá nhân (từ 4.000.000 đồng đến 6.000.000 đồng đối với tổ chức).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Khoản 2 Điều 20 </w:t>
      </w:r>
      <w:hyperlink r:id="rId26" w:tgtFrame="_blank" w:history="1">
        <w:r w:rsidRPr="00622053">
          <w:rPr>
            <w:rFonts w:eastAsia="Times New Roman" w:cs="Times New Roman"/>
            <w:color w:val="0000FF"/>
            <w:szCs w:val="28"/>
            <w:lang w:eastAsia="en-GB"/>
          </w:rPr>
          <w:t>Nghị định 167/2013/NĐ-CP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lastRenderedPageBreak/>
        <w:t>+ Thẩm quyền xử phạt: Chủ tịch UBND cấp xã; Trưởng công an cấp huyện, Trưởng phòng thuộc công an tỉnh; Chánh thanh tra các Sở có liên quan; Đội trưởng Đội Quản lý thị trường đang thi hành công vụ.</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b/>
          <w:bCs/>
          <w:i/>
          <w:iCs/>
          <w:color w:val="333333"/>
          <w:szCs w:val="28"/>
          <w:lang w:eastAsia="en-GB"/>
        </w:rPr>
        <w:t>- Hành vi dùng vũ lực, đe dọa dùng vũ lực để chống người thi hành công vụ hoặc gây thiệt hại về tài sản, phương tiện của cơ quan nhà nước, của người thi hành công vụ phòng, chống dịch bệnh Covid-19 mà chưa đến mức phải truy cứu trách nhiệm hình sự:</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Mức phạt: Phạt tiền từ 3.000.000 đồng đến 5.000.000 đồng đối với cá nhân (từ 6.000.000 đồng đến 10.000.000 đồng đổi với tổ chức).</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Quy định tại Điểm a, b Khoản 3 Điều 20 </w:t>
      </w:r>
      <w:hyperlink r:id="rId27" w:tgtFrame="_blank" w:history="1">
        <w:r w:rsidRPr="00622053">
          <w:rPr>
            <w:rFonts w:eastAsia="Times New Roman" w:cs="Times New Roman"/>
            <w:color w:val="0000FF"/>
            <w:szCs w:val="28"/>
            <w:lang w:eastAsia="en-GB"/>
          </w:rPr>
          <w:t>Nghị định 167/2013/NĐ-CP</w:t>
        </w:r>
      </w:hyperlink>
      <w:r w:rsidRPr="00622053">
        <w:rPr>
          <w:rFonts w:eastAsia="Times New Roman" w:cs="Times New Roman"/>
          <w:color w:val="333333"/>
          <w:szCs w:val="28"/>
          <w:lang w:eastAsia="en-GB"/>
        </w:rPr>
        <w:t>.</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Thẩm quyền xứ phạt: Chủ tịch UBND cấp huyện; Trưởng công an cấp huyện, Trưởng phòng thuộc công an tỉnh; Chánh thanh tra các Sở có liên quan; Đội trưởng Đội Quản lý thị trường đang thi hành công vụ.</w:t>
      </w:r>
    </w:p>
    <w:p w:rsidR="00622053" w:rsidRPr="00622053" w:rsidRDefault="00622053" w:rsidP="00622053">
      <w:pPr>
        <w:shd w:val="clear" w:color="auto" w:fill="FFFFFF"/>
        <w:spacing w:after="0" w:line="288" w:lineRule="auto"/>
        <w:jc w:val="both"/>
        <w:rPr>
          <w:rFonts w:eastAsia="Times New Roman" w:cs="Times New Roman"/>
          <w:color w:val="333333"/>
          <w:szCs w:val="28"/>
          <w:lang w:eastAsia="en-GB"/>
        </w:rPr>
      </w:pPr>
      <w:r w:rsidRPr="00622053">
        <w:rPr>
          <w:rFonts w:eastAsia="Times New Roman" w:cs="Times New Roman"/>
          <w:color w:val="333333"/>
          <w:szCs w:val="28"/>
          <w:lang w:eastAsia="en-GB"/>
        </w:rPr>
        <w:t xml:space="preserve">*Xử lý hình sự: Hành </w:t>
      </w:r>
      <w:proofErr w:type="gramStart"/>
      <w:r w:rsidRPr="00622053">
        <w:rPr>
          <w:rFonts w:eastAsia="Times New Roman" w:cs="Times New Roman"/>
          <w:color w:val="333333"/>
          <w:szCs w:val="28"/>
          <w:lang w:eastAsia="en-GB"/>
        </w:rPr>
        <w:t>vi</w:t>
      </w:r>
      <w:proofErr w:type="gramEnd"/>
      <w:r w:rsidRPr="00622053">
        <w:rPr>
          <w:rFonts w:eastAsia="Times New Roman" w:cs="Times New Roman"/>
          <w:color w:val="333333"/>
          <w:szCs w:val="28"/>
          <w:lang w:eastAsia="en-GB"/>
        </w:rPr>
        <w:t xml:space="preserve"> dùng vũ lực, đe dọa dùng vũ lực hoặc thủ đoạn khác cản trở người thi hành công vụ trong phòng, chống dịch bệnh Covid-19 có thể bị xử lý theo Điều 330 </w:t>
      </w:r>
      <w:hyperlink r:id="rId28" w:tgtFrame="_blank" w:history="1">
        <w:r w:rsidRPr="00622053">
          <w:rPr>
            <w:rFonts w:eastAsia="Times New Roman" w:cs="Times New Roman"/>
            <w:color w:val="0000FF"/>
            <w:szCs w:val="28"/>
            <w:lang w:eastAsia="en-GB"/>
          </w:rPr>
          <w:t>Bộ luật Hình sự 2015</w:t>
        </w:r>
      </w:hyperlink>
      <w:r w:rsidRPr="00622053">
        <w:rPr>
          <w:rFonts w:eastAsia="Times New Roman" w:cs="Times New Roman"/>
          <w:color w:val="333333"/>
          <w:szCs w:val="28"/>
          <w:lang w:eastAsia="en-GB"/>
        </w:rPr>
        <w:t>.</w:t>
      </w:r>
    </w:p>
    <w:p w:rsidR="00B01BA4" w:rsidRPr="00622053" w:rsidRDefault="00B01BA4" w:rsidP="00622053">
      <w:pPr>
        <w:spacing w:after="0" w:line="288" w:lineRule="auto"/>
        <w:jc w:val="both"/>
        <w:rPr>
          <w:rFonts w:cs="Times New Roman"/>
          <w:szCs w:val="28"/>
        </w:rPr>
      </w:pPr>
    </w:p>
    <w:sectPr w:rsidR="00B01BA4" w:rsidRPr="00622053" w:rsidSect="00622053">
      <w:pgSz w:w="11906" w:h="16838" w:code="9"/>
      <w:pgMar w:top="1418"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63652"/>
    <w:multiLevelType w:val="multilevel"/>
    <w:tmpl w:val="34F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53"/>
    <w:rsid w:val="00622053"/>
    <w:rsid w:val="00B01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2053"/>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622053"/>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53"/>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622053"/>
    <w:rPr>
      <w:rFonts w:eastAsia="Times New Roman" w:cs="Times New Roman"/>
      <w:b/>
      <w:bCs/>
      <w:sz w:val="36"/>
      <w:szCs w:val="36"/>
      <w:lang w:eastAsia="en-GB"/>
    </w:rPr>
  </w:style>
  <w:style w:type="character" w:styleId="Hyperlink">
    <w:name w:val="Hyperlink"/>
    <w:basedOn w:val="DefaultParagraphFont"/>
    <w:uiPriority w:val="99"/>
    <w:semiHidden/>
    <w:unhideWhenUsed/>
    <w:rsid w:val="00622053"/>
    <w:rPr>
      <w:color w:val="0000FF"/>
      <w:u w:val="single"/>
    </w:rPr>
  </w:style>
  <w:style w:type="paragraph" w:styleId="NormalWeb">
    <w:name w:val="Normal (Web)"/>
    <w:basedOn w:val="Normal"/>
    <w:uiPriority w:val="99"/>
    <w:semiHidden/>
    <w:unhideWhenUsed/>
    <w:rsid w:val="00622053"/>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622053"/>
    <w:rPr>
      <w:i/>
      <w:iCs/>
    </w:rPr>
  </w:style>
  <w:style w:type="character" w:styleId="Strong">
    <w:name w:val="Strong"/>
    <w:basedOn w:val="DefaultParagraphFont"/>
    <w:uiPriority w:val="22"/>
    <w:qFormat/>
    <w:rsid w:val="00622053"/>
    <w:rPr>
      <w:b/>
      <w:bCs/>
    </w:rPr>
  </w:style>
  <w:style w:type="paragraph" w:styleId="BalloonText">
    <w:name w:val="Balloon Text"/>
    <w:basedOn w:val="Normal"/>
    <w:link w:val="BalloonTextChar"/>
    <w:uiPriority w:val="99"/>
    <w:semiHidden/>
    <w:unhideWhenUsed/>
    <w:rsid w:val="0062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22053"/>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622053"/>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053"/>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sid w:val="00622053"/>
    <w:rPr>
      <w:rFonts w:eastAsia="Times New Roman" w:cs="Times New Roman"/>
      <w:b/>
      <w:bCs/>
      <w:sz w:val="36"/>
      <w:szCs w:val="36"/>
      <w:lang w:eastAsia="en-GB"/>
    </w:rPr>
  </w:style>
  <w:style w:type="character" w:styleId="Hyperlink">
    <w:name w:val="Hyperlink"/>
    <w:basedOn w:val="DefaultParagraphFont"/>
    <w:uiPriority w:val="99"/>
    <w:semiHidden/>
    <w:unhideWhenUsed/>
    <w:rsid w:val="00622053"/>
    <w:rPr>
      <w:color w:val="0000FF"/>
      <w:u w:val="single"/>
    </w:rPr>
  </w:style>
  <w:style w:type="paragraph" w:styleId="NormalWeb">
    <w:name w:val="Normal (Web)"/>
    <w:basedOn w:val="Normal"/>
    <w:uiPriority w:val="99"/>
    <w:semiHidden/>
    <w:unhideWhenUsed/>
    <w:rsid w:val="00622053"/>
    <w:pPr>
      <w:spacing w:before="100" w:beforeAutospacing="1" w:after="100" w:afterAutospacing="1" w:line="240" w:lineRule="auto"/>
    </w:pPr>
    <w:rPr>
      <w:rFonts w:eastAsia="Times New Roman" w:cs="Times New Roman"/>
      <w:sz w:val="24"/>
      <w:szCs w:val="24"/>
      <w:lang w:eastAsia="en-GB"/>
    </w:rPr>
  </w:style>
  <w:style w:type="character" w:styleId="Emphasis">
    <w:name w:val="Emphasis"/>
    <w:basedOn w:val="DefaultParagraphFont"/>
    <w:uiPriority w:val="20"/>
    <w:qFormat/>
    <w:rsid w:val="00622053"/>
    <w:rPr>
      <w:i/>
      <w:iCs/>
    </w:rPr>
  </w:style>
  <w:style w:type="character" w:styleId="Strong">
    <w:name w:val="Strong"/>
    <w:basedOn w:val="DefaultParagraphFont"/>
    <w:uiPriority w:val="22"/>
    <w:qFormat/>
    <w:rsid w:val="00622053"/>
    <w:rPr>
      <w:b/>
      <w:bCs/>
    </w:rPr>
  </w:style>
  <w:style w:type="paragraph" w:styleId="BalloonText">
    <w:name w:val="Balloon Text"/>
    <w:basedOn w:val="Normal"/>
    <w:link w:val="BalloonTextChar"/>
    <w:uiPriority w:val="99"/>
    <w:semiHidden/>
    <w:unhideWhenUsed/>
    <w:rsid w:val="00622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0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7218">
      <w:bodyDiv w:val="1"/>
      <w:marLeft w:val="0"/>
      <w:marRight w:val="0"/>
      <w:marTop w:val="0"/>
      <w:marBottom w:val="0"/>
      <w:divBdr>
        <w:top w:val="none" w:sz="0" w:space="0" w:color="auto"/>
        <w:left w:val="none" w:sz="0" w:space="0" w:color="auto"/>
        <w:bottom w:val="none" w:sz="0" w:space="0" w:color="auto"/>
        <w:right w:val="none" w:sz="0" w:space="0" w:color="auto"/>
      </w:divBdr>
      <w:divsChild>
        <w:div w:id="7296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cong-nghe-thong-tin/Nghi-dinh-15-2020-ND-CP-xu-phat-vi-pham-hanh-chinh-linh-vuc-buu-chinh-vien-thong-tan-so-vo-tuyen-dien-350499.aspx?anchor=dieu_101" TargetMode="External"/><Relationship Id="rId13" Type="http://schemas.openxmlformats.org/officeDocument/2006/relationships/hyperlink" Target="https://thuvienphapluat.vn/van-ban/Trach-nhiem-hinh-su/Bo-luat-hinh-su-2015-296661.aspx?anchor=dieu_240" TargetMode="External"/><Relationship Id="rId18" Type="http://schemas.openxmlformats.org/officeDocument/2006/relationships/hyperlink" Target="https://thuvienphapluat.vn/van-ban/vi-pham-hanh-chinh/Nghi-dinh-117-2020-ND-CP-quy-dinh-xu-phat-vi-pham-hanh-chinh-trong-linh-vuc-y-te-398159.aspx?anchor=dieu_12" TargetMode="External"/><Relationship Id="rId26" Type="http://schemas.openxmlformats.org/officeDocument/2006/relationships/hyperlink" Target="https://thuvienphapluat.vn/van-ban/Vi-pham-hanh-chinh/Nghi-dinh-167-2013-ND-CP-xu-phat-vi-pham-hanh-chinh-an-ninh-an-toan-xa-hoi-phong-chua-chay-213552.aspx?anchor=dieu_20" TargetMode="External"/><Relationship Id="rId3" Type="http://schemas.microsoft.com/office/2007/relationships/stylesWithEffects" Target="stylesWithEffects.xml"/><Relationship Id="rId21" Type="http://schemas.openxmlformats.org/officeDocument/2006/relationships/hyperlink" Target="https://thuvienphapluat.vn/van-ban/Thue-Phi-Le-Phi/Nghi-dinh-109-2013-ND-CP-xu-phat-vi-pham-hanh-chinh-linh-vuc-quan-ly-gia-phi-le-phi-hoa-don-208273.aspx?anchor=dieu_12" TargetMode="External"/><Relationship Id="rId7" Type="http://schemas.openxmlformats.org/officeDocument/2006/relationships/hyperlink" Target="https://thuvienphapluat.vn/van-ban/vi-pham-hanh-chinh/Nghi-dinh-117-2020-ND-CP-quy-dinh-xu-phat-vi-pham-hanh-chinh-trong-linh-vuc-y-te-398159.aspx?anchor=dieu_5" TargetMode="External"/><Relationship Id="rId12" Type="http://schemas.openxmlformats.org/officeDocument/2006/relationships/hyperlink" Target="https://thuvienphapluat.vn/van-ban/vi-pham-hanh-chinh/Nghi-dinh-117-2020-ND-CP-quy-dinh-xu-phat-vi-pham-hanh-chinh-trong-linh-vuc-y-te-398159.aspx?anchor=dieu_7" TargetMode="External"/><Relationship Id="rId17" Type="http://schemas.openxmlformats.org/officeDocument/2006/relationships/hyperlink" Target="https://thuvienphapluat.vn/van-ban/vi-pham-hanh-chinh/Nghi-dinh-117-2020-ND-CP-quy-dinh-xu-phat-vi-pham-hanh-chinh-trong-linh-vuc-y-te-398159.aspx?anchor=dieu_12" TargetMode="External"/><Relationship Id="rId25" Type="http://schemas.openxmlformats.org/officeDocument/2006/relationships/hyperlink" Target="https://thuvienphapluat.vn/van-ban/Trach-nhiem-hinh-su/Bo-luat-hinh-su-2015-296661.aspx?anchor=dieu_347" TargetMode="External"/><Relationship Id="rId2" Type="http://schemas.openxmlformats.org/officeDocument/2006/relationships/styles" Target="styles.xml"/><Relationship Id="rId16" Type="http://schemas.openxmlformats.org/officeDocument/2006/relationships/hyperlink" Target="https://thuvienphapluat.vn/van-ban/vi-pham-hanh-chinh/Nghi-dinh-117-2020-ND-CP-quy-dinh-xu-phat-vi-pham-hanh-chinh-trong-linh-vuc-y-te-398159.aspx?anchor=dieu_12" TargetMode="External"/><Relationship Id="rId20" Type="http://schemas.openxmlformats.org/officeDocument/2006/relationships/hyperlink" Target="https://thuvienphapluat.vn/van-ban/vi-pham-hanh-chinh/Nghi-dinh-117-2020-ND-CP-quy-dinh-xu-phat-vi-pham-hanh-chinh-trong-linh-vuc-y-te-398159.aspx?anchor=dieu_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huvienphapluat.vn/van-ban/vi-pham-hanh-chinh/Nghi-dinh-117-2020-ND-CP-quy-dinh-xu-phat-vi-pham-hanh-chinh-trong-linh-vuc-y-te-398159.aspx?anchor=dieu_5" TargetMode="External"/><Relationship Id="rId11" Type="http://schemas.openxmlformats.org/officeDocument/2006/relationships/hyperlink" Target="https://thuvienphapluat.vn/van-ban/vi-pham-hanh-chinh/Nghi-dinh-117-2020-ND-CP-quy-dinh-xu-phat-vi-pham-hanh-chinh-trong-linh-vuc-y-te-398159.aspx?anchor=dieu_7" TargetMode="External"/><Relationship Id="rId24" Type="http://schemas.openxmlformats.org/officeDocument/2006/relationships/hyperlink" Target="https://thuvienphapluat.vn/van-ban/Vi-pham-hanh-chinh/Nghi-dinh-167-2013-ND-CP-xu-phat-vi-pham-hanh-chinh-an-ninh-an-toan-xa-hoi-phong-chua-chay-213552.aspx?anchor=dieu_17" TargetMode="External"/><Relationship Id="rId5" Type="http://schemas.openxmlformats.org/officeDocument/2006/relationships/webSettings" Target="webSettings.xml"/><Relationship Id="rId15" Type="http://schemas.openxmlformats.org/officeDocument/2006/relationships/hyperlink" Target="https://thuvienphapluat.vn/van-ban/Trach-nhiem-hinh-su/Bo-luat-hinh-su-2015-296661.aspx?anchor=dieu_240" TargetMode="External"/><Relationship Id="rId23" Type="http://schemas.openxmlformats.org/officeDocument/2006/relationships/hyperlink" Target="https://thuvienphapluat.vn/van-ban/Thue-Phi-Le-Phi/Nghi-dinh-109-2013-ND-CP-xu-phat-vi-pham-hanh-chinh-linh-vuc-quan-ly-gia-phi-le-phi-hoa-don-208273.aspx?anchor=dieu_12" TargetMode="External"/><Relationship Id="rId28" Type="http://schemas.openxmlformats.org/officeDocument/2006/relationships/hyperlink" Target="https://thuvienphapluat.vn/van-ban/Trach-nhiem-hinh-su/Bo-luat-hinh-su-2015-296661.aspx?anchor=dieu_330" TargetMode="External"/><Relationship Id="rId10" Type="http://schemas.openxmlformats.org/officeDocument/2006/relationships/hyperlink" Target="https://thuvienphapluat.vn/van-ban/vi-pham-hanh-chinh/Nghi-dinh-117-2020-ND-CP-quy-dinh-xu-phat-vi-pham-hanh-chinh-trong-linh-vuc-y-te-398159.aspx?anchor=dieu_6" TargetMode="External"/><Relationship Id="rId19" Type="http://schemas.openxmlformats.org/officeDocument/2006/relationships/hyperlink" Target="https://thuvienphapluat.vn/van-ban/Trach-nhiem-hinh-su/Bo-luat-hinh-su-2015-296661.aspx?anchor=dieu_295" TargetMode="External"/><Relationship Id="rId4" Type="http://schemas.openxmlformats.org/officeDocument/2006/relationships/settings" Target="settings.xml"/><Relationship Id="rId9" Type="http://schemas.openxmlformats.org/officeDocument/2006/relationships/hyperlink" Target="https://thuvienphapluat.vn/van-ban/Trach-nhiem-hinh-su/Bo-luat-hinh-su-2015-296661.aspx?anchor=dieu_288" TargetMode="External"/><Relationship Id="rId14" Type="http://schemas.openxmlformats.org/officeDocument/2006/relationships/hyperlink" Target="https://thuvienphapluat.vn/van-ban/vi-pham-hanh-chinh/Nghi-dinh-117-2020-ND-CP-quy-dinh-xu-phat-vi-pham-hanh-chinh-trong-linh-vuc-y-te-398159.aspx?anchor=dieu_11" TargetMode="External"/><Relationship Id="rId22" Type="http://schemas.openxmlformats.org/officeDocument/2006/relationships/hyperlink" Target="https://thuvienphapluat.vn/van-ban/Thue-Phi-Le-Phi/Nghi-dinh-49-2016-ND-CP-sua-doi-109-2013-ND-CP-xu-phat-hanh-chinh-quan-ly-gia-phi-le-phi-hoa-don-281779.aspx" TargetMode="External"/><Relationship Id="rId27" Type="http://schemas.openxmlformats.org/officeDocument/2006/relationships/hyperlink" Target="https://thuvienphapluat.vn/van-ban/Vi-pham-hanh-chinh/Nghi-dinh-167-2013-ND-CP-xu-phat-vi-pham-hanh-chinh-an-ninh-an-toan-xa-hoi-phong-chua-chay-213552.aspx?anchor=dieu_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2121</Words>
  <Characters>12093</Characters>
  <Application>Microsoft Office Word</Application>
  <DocSecurity>0</DocSecurity>
  <Lines>100</Lines>
  <Paragraphs>28</Paragraphs>
  <ScaleCrop>false</ScaleCrop>
  <Company/>
  <LinksUpToDate>false</LinksUpToDate>
  <CharactersWithSpaces>14186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1</cp:revision>
  <dcterms:created xsi:type="dcterms:W3CDTF">2021-07-07T02:13:00Z</dcterms:created>
  <dcterms:modified xsi:type="dcterms:W3CDTF">2021-07-07T02:18:00Z</dcterms:modified>
</cp:coreProperties>
</file>